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B081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9D328F" w14:textId="77777777" w:rsid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НАУЧНО-ТЕХНИЧЕСКИЙ ОТДЕЛ</w:t>
      </w:r>
      <w:bookmarkEnd w:id="0"/>
    </w:p>
    <w:p w14:paraId="52A96ECA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512"/>
        <w:gridCol w:w="1512"/>
        <w:gridCol w:w="763"/>
        <w:gridCol w:w="187"/>
        <w:gridCol w:w="1368"/>
        <w:gridCol w:w="964"/>
        <w:gridCol w:w="1886"/>
      </w:tblGrid>
      <w:tr w:rsidR="001E1B99" w14:paraId="4E90D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0C293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2967AD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3BC7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1E1B99" w14:paraId="1953D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C30C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5873EC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0D40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087E6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0E15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112AC4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958B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E1B99" w14:paraId="14D6E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B52A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CEF0BB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0472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7DB62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2D7571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A34402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8EFB1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543FED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C947B9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6F30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E1B99" w14:paraId="12D2B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8E39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BAFC0D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85DFA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E20AE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C9BFD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61DB3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707D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5BDC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84EEF0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735017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85F9F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9D23F8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E1B99" w14:paraId="5E820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BB6E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AD3D01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AE31A4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7530A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D7419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B308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1E1B99" w14:paraId="10073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8580F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0408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научно-техническом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A8E7A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CC566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C5C2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3F31F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EF89D1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E7FF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B6F60F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AE8062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1BE6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5A2A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BFF93E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6DB057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B6CED8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CE0812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BC8530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F25BF1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20616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3346291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78851A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973380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9F957B" w14:textId="77777777" w:rsid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723683AB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663E38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 Научно-технический отдел является самостоятельным структурным подразделением предприятия.</w:t>
      </w:r>
    </w:p>
    <w:p w14:paraId="5D6DB10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Научно-технический отдел создается и ликвидируется приказом директора предприятия.</w:t>
      </w:r>
    </w:p>
    <w:p w14:paraId="542C31D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Научно-технический отдел подчиняется непосредственно директору предприятия.</w:t>
      </w:r>
    </w:p>
    <w:p w14:paraId="3E8164C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 Научно-технический отдел возглавляет начальник, назначаемый на должность приказом директора предприятия.</w:t>
      </w:r>
    </w:p>
    <w:p w14:paraId="0503949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5. Специалисты научно-технического отдела назначаются на должности и освобождаются от должностей приказом директора предприятия по представлению начальника отдела.</w:t>
      </w:r>
    </w:p>
    <w:p w14:paraId="7569039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 В своей деятельности научно-технический отдел руководствуется:</w:t>
      </w:r>
    </w:p>
    <w:p w14:paraId="58BC307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6.1. Уставом предприятия.</w:t>
      </w:r>
    </w:p>
    <w:p w14:paraId="469C397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6.2. Настоящим положением.</w:t>
      </w:r>
    </w:p>
    <w:p w14:paraId="725499AF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6.3. ...</w:t>
      </w:r>
    </w:p>
    <w:p w14:paraId="3298D58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7. ...</w:t>
      </w:r>
    </w:p>
    <w:p w14:paraId="2C442E6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EB4EC26" w14:textId="77777777" w:rsidR="001E1B99" w:rsidRP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1E1B99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0DD459A1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7F379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научно-технического отдела утверждает директор предприятия исходя из условий и особенностей деятельности предприятия по представлению начальника отдела и по согласованию с ____________________ (отделом кадров; отделом организации и оплаты труда)</w:t>
      </w:r>
    </w:p>
    <w:p w14:paraId="7983E42E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Научно-технический отдел имеет в своем составе структурные подразделения согласно нижеприведенной схеме.</w:t>
      </w:r>
    </w:p>
    <w:p w14:paraId="53D5BA7C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158"/>
        <w:gridCol w:w="1728"/>
        <w:gridCol w:w="1728"/>
        <w:gridCol w:w="907"/>
        <w:gridCol w:w="907"/>
        <w:gridCol w:w="1569"/>
        <w:gridCol w:w="1584"/>
        <w:gridCol w:w="158"/>
        <w:gridCol w:w="172"/>
      </w:tblGrid>
      <w:tr w:rsidR="001E1B99" w14:paraId="6C912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496017F7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06842E4F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F13C6E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167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НАУЧНО-ТЕХНИЧЕСКИЙ</w:t>
            </w:r>
          </w:p>
          <w:p w14:paraId="77737AA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</w:t>
            </w:r>
          </w:p>
          <w:p w14:paraId="2435FA5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D1BE2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A78191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C6728B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F017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8ABE59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92F8C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5E522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302B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0C81D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DF1BD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C843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A8FBC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D024A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51A5A2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78B62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E46A2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A307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B12EB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9661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AE4AC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776DC7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512A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D984E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CBA16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FAC07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:rsidRPr="001E1B99" w14:paraId="079BE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16B2B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068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D2541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1B99">
              <w:rPr>
                <w:rFonts w:ascii="Times New Roman" w:hAnsi="Times New Roman" w:cs="Times New Roman"/>
                <w:color w:val="000000"/>
                <w:lang w:val="ru-RU"/>
              </w:rPr>
              <w:t>Сектор (бюро, группа) формирования и реализации единой политики в области научно-технических разработок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7B16C3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5231D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0D512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1B99">
              <w:rPr>
                <w:rFonts w:ascii="Times New Roman" w:hAnsi="Times New Roman" w:cs="Times New Roman"/>
                <w:color w:val="000000"/>
                <w:lang w:val="ru-RU"/>
              </w:rPr>
              <w:t>Сектор (бюро, группа) управления и правового обеспечения научных проектов</w:t>
            </w: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DC98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AD90E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E1B99" w:rsidRPr="001E1B99" w14:paraId="570FA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747927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88F1B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76D2A7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7C4B54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629641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2B130E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86D8F4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3DCC73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9406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879297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E1B99" w:rsidRPr="001E1B99" w14:paraId="68728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25BA2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221E62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F468D9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671F1B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211337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FEB1EF6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FB87B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251CED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D38C9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C42956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E1B99" w14:paraId="36E82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517B62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09D6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1292A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1B99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фундаментальных исследований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D5029C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D1BFB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3927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информационных</w:t>
            </w:r>
            <w:proofErr w:type="spellEnd"/>
          </w:p>
          <w:p w14:paraId="3105A1D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технологий</w:t>
            </w:r>
            <w:proofErr w:type="spellEnd"/>
          </w:p>
          <w:p w14:paraId="401D7B3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78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B7453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31E2A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F2725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A3B5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63657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38D03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99829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347B5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6C2B7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CD62C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35C9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14B14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8DA3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290F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90F15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8819C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1F2C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DCD14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55881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5247B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956F1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4007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222B0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:rsidRPr="001E1B99" w14:paraId="0B509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1978A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B1A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B2239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1B99">
              <w:rPr>
                <w:rFonts w:ascii="Times New Roman" w:hAnsi="Times New Roman" w:cs="Times New Roman"/>
                <w:color w:val="000000"/>
                <w:lang w:val="ru-RU"/>
              </w:rPr>
              <w:t>Сектор (бюро, группа) автоматизированных систем управления проектами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6CBF85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FC30DA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AE56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1B99">
              <w:rPr>
                <w:rFonts w:ascii="Times New Roman" w:hAnsi="Times New Roman" w:cs="Times New Roman"/>
                <w:color w:val="000000"/>
                <w:lang w:val="ru-RU"/>
              </w:rPr>
              <w:t>Научно-техническое бюро (сектор, группа)</w:t>
            </w: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66F9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7122CB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E1B99" w:rsidRPr="001E1B99" w14:paraId="75FE7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D0D25ED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74CAE3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9865D8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87E138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D7DB56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0662B6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05AC3E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ADB557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12BD3F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FF2F06F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E1B99" w:rsidRPr="001E1B99" w14:paraId="5D274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3F3208B9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D858562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5AFB3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631A34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F13ED1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903B090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4D997FF2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CE3584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45E7D12F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50D5CF" w14:textId="77777777" w:rsidR="001E1B99" w:rsidRP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726A1E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01E6FB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Положения о подразделениях научно-технического отдела утверждаются директором предприятия, а распределение обязанностей между сотрудниками подразделений производится начальником научно-технического отдела.</w:t>
      </w:r>
    </w:p>
    <w:p w14:paraId="1AB093E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4. ...</w:t>
      </w:r>
    </w:p>
    <w:p w14:paraId="0327B9C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0EB021" w14:textId="77777777" w:rsidR="001E1B99" w:rsidRP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1E1B99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1C87BB9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E34FD1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 Осуществление научно-технической деятельности, направленной на получение, применение новых знаний для решения технологических, инженерных, экономических, социальных, гуманитарных и иных проблем.</w:t>
      </w:r>
    </w:p>
    <w:p w14:paraId="71DDC4F3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Определение приоритетных направлений научного обеспечения производства.</w:t>
      </w:r>
    </w:p>
    <w:p w14:paraId="63D9929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Содействие ускорению научно-технического прогресса, реализация концепции научного обеспечения развития производства.</w:t>
      </w:r>
    </w:p>
    <w:p w14:paraId="2CD89AE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 Повышение конкурентоспособности научно-исследовательских и опытно-конструкторских работ.</w:t>
      </w:r>
    </w:p>
    <w:p w14:paraId="0CBC05D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5. Формирование и обеспечение реализации научно-технической политики предприятия.</w:t>
      </w:r>
    </w:p>
    <w:p w14:paraId="24389BC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 Обеспечение решения научно-технических проблем.</w:t>
      </w:r>
    </w:p>
    <w:p w14:paraId="2ABC6A7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7. Разработка и осуществление мер по сохранению и развитию научно-технического потенциала предприятия, его рациональному распределению между структурными подразделениями предприятия, адаптации научно-технической сферы к условиям рыночной экономики.</w:t>
      </w:r>
    </w:p>
    <w:p w14:paraId="194C72C1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8. Содействие привлечению частных инвестиций для коммерческого использования результатов научных исследований и разработок, развитию конкуренции и инновационного предпринимательства в научно-технической сфере.</w:t>
      </w:r>
    </w:p>
    <w:p w14:paraId="24DB19B3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9. Эффективное использование средств, выделяемых на развитие фундаментальных исследований и содействие научно-техническому прогрессу.</w:t>
      </w:r>
    </w:p>
    <w:p w14:paraId="0475BBB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10. Организация работы по формированию и использованию ресурсов научно-технической информации.</w:t>
      </w:r>
    </w:p>
    <w:p w14:paraId="33AF7DE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11. Развитие научно-технического сотрудничества со сторонними организациями и предприятиями.</w:t>
      </w:r>
    </w:p>
    <w:p w14:paraId="6E7EBF2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12. ...</w:t>
      </w:r>
    </w:p>
    <w:p w14:paraId="0F77C45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0B2EAD6" w14:textId="77777777" w:rsidR="001E1B99" w:rsidRP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1E1B99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6AE7C8F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9149E0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 Рассмотрение совместно с заинтересованными подразделениями инициативных предложений по перечню важнейших проблем, требующих решения в рамках научно-технических программ предприятия, а также инновационных проектов, выполняемых на конкурсной основе сторонними научными организациями.</w:t>
      </w:r>
    </w:p>
    <w:p w14:paraId="06FFDEF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Рассмотрение предложений структурных подразделений по внедрению завершенных научно-исследовательских и опытно-конструкторских работ.</w:t>
      </w:r>
    </w:p>
    <w:p w14:paraId="2118A05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Анализ и оценка состояния научно-технических разработок, создания автоматизированной системы учета.</w:t>
      </w:r>
    </w:p>
    <w:p w14:paraId="48CAF1F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 Проведение комплексной научной экспертизы технических заданий на важнейшие научно-исследовательские работы, проекты, концепции, аналитические и иные документы по техническим, организационным, экономическим, правовым и другим вопросам, а также подготовка по результатам экспертизы докладов для руководства предприятия.</w:t>
      </w:r>
    </w:p>
    <w:p w14:paraId="2CB1162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5. Участие в создании банка данных важнейших научных исследований, разработок и проектов, рекомендуемых к освоению, в том числе и международных.</w:t>
      </w:r>
    </w:p>
    <w:p w14:paraId="20AAA67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 Организация и проведение по заявкам научных оценок и экспертиз при подготовке стратегических решений по вопросам, находящимся в компетенции отдела.</w:t>
      </w:r>
    </w:p>
    <w:p w14:paraId="4DC0D8B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7. Координация деятельности по формированию научно-технической политики предприятия.</w:t>
      </w:r>
    </w:p>
    <w:p w14:paraId="7A474BEE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8. Подготовка в установленном порядке проектов о направлениях научно-технической политики на среднесрочный и долгосрочный периоды.</w:t>
      </w:r>
    </w:p>
    <w:p w14:paraId="1C38ED0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9. Разработка предложений по приоритетным направлениям развития науки и техники.</w:t>
      </w:r>
    </w:p>
    <w:p w14:paraId="4EEA4A9C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10. Подготовка прогнозов научно-технического развития.</w:t>
      </w:r>
    </w:p>
    <w:p w14:paraId="0D3D226F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11. Участие в разработке предложений по формированию прогнозов и программ социально-экономического развития.</w:t>
      </w:r>
    </w:p>
    <w:p w14:paraId="7D5EB50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12. Размещение заказов на реализацию научно-технологических разработок, проведение экспертиз, заключение договоров со сторонними организациями на выполнение указанных работ.</w:t>
      </w:r>
    </w:p>
    <w:p w14:paraId="35545418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13. Проведение экспертизы и подготовка заключений по проектам научно-технических программ, разделов научно-исследовательских и опытно-конструкторских работ, контроль за выполнением.</w:t>
      </w:r>
    </w:p>
    <w:p w14:paraId="7F2AE22C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14. Подготовка предложений по перечню работ, использующих результаты законченных научных исследований и разработок.</w:t>
      </w:r>
    </w:p>
    <w:p w14:paraId="2B33C0C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15. Анализ и подготовка предложений, направленных на развитие инновационной деятельности, а также на снижение рисков инвесторов, участвующих в финансировании инновационных наукоемких проектов.</w:t>
      </w:r>
    </w:p>
    <w:p w14:paraId="7B78340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16. Разработка и реализация мер по развитию механизма экономического регулирования научно-технической деятельности и производственному освоению научно-технических достижений.</w:t>
      </w:r>
    </w:p>
    <w:p w14:paraId="4D714CF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17. Организация конкурсов по решению научно-технических проблем, разработке проектов научно-технических программ, созданию новых технологий и новой техники.</w:t>
      </w:r>
    </w:p>
    <w:p w14:paraId="0EA32203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18. Участие в организации и проведении научно-технических выставок, ярмарок, презентаций инновационно-технологических проектов, а также конференций и семинаров по проблемам научно-технического и инновационного развития.</w:t>
      </w:r>
    </w:p>
    <w:p w14:paraId="235C84F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19. Обеспечение государственной регистрации неопубликованных документов - результатов открытых научно-исследовательских и опытно-конструкторских работ, выполняемых предприятием.</w:t>
      </w:r>
    </w:p>
    <w:p w14:paraId="2F66A4B8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20. Участие в формировании плана научно-исследовательских и проектно-изыскательских работ.</w:t>
      </w:r>
    </w:p>
    <w:p w14:paraId="0FC9F34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21. ...</w:t>
      </w:r>
    </w:p>
    <w:p w14:paraId="5186826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0453ED9" w14:textId="77777777" w:rsidR="001E1B99" w:rsidRP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1E1B99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6B88E2B8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D6EAF8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lastRenderedPageBreak/>
        <w:t>1. Отдел имеет право:</w:t>
      </w:r>
    </w:p>
    <w:p w14:paraId="1A5052C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1.1. Запрашивать в установленном порядке от структурных подразделений предприятия информацию (материалы) по вопросам, входящим в компетенцию отдела.</w:t>
      </w:r>
    </w:p>
    <w:p w14:paraId="1683EDC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1.2. Создавать экспертные и рабочие группы по проблемам науки и программам, по которым отдел является заказчиком.</w:t>
      </w:r>
    </w:p>
    <w:p w14:paraId="5E45336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1.3. Иметь резерв средств на финансирование фундаментальных и поисковых научно-исследовательских работ, программ важнейших прикладных научно-исследовательских и опытно-конструкторских работ.</w:t>
      </w:r>
    </w:p>
    <w:p w14:paraId="1FD19691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1.4. Проводить в пределах своей компетенции в установленном порядке переговоры со сторонними организациями, подписывать договоры.</w:t>
      </w:r>
    </w:p>
    <w:p w14:paraId="4689E93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1.5. Использовать средства, выделяемые на финансирование приоритетных направлений научно-технического прогресса, для закупки образцов приборов, оборудования и комплектующих изделий, научно-технической литературы, лицензий, патентов на изобретения и других мероприятий, обеспечивающих содействие проведению научных исследований и разработок.</w:t>
      </w:r>
    </w:p>
    <w:p w14:paraId="33C54AE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1.6. Организовывать проведение при необходимости экспертизы целевых научно-технических и инновационных программ и проектов.</w:t>
      </w:r>
    </w:p>
    <w:p w14:paraId="32D6A0C3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1.7. Вносить предложения по вопросам, входящим в компетенцию отдела, в виде проектов.</w:t>
      </w:r>
    </w:p>
    <w:p w14:paraId="6EE2187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1.8. ...</w:t>
      </w:r>
    </w:p>
    <w:p w14:paraId="72D0FC2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Начальник научно-технического отдела также вправе:</w:t>
      </w:r>
    </w:p>
    <w:p w14:paraId="566607C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2.1. Представлять руководству предприятия предложения о поощрении отличившихся работников отдела, и о наложении взысканий на работников-нарушителей трудовой дисциплины.</w:t>
      </w:r>
    </w:p>
    <w:p w14:paraId="2344821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2.2. ...</w:t>
      </w:r>
    </w:p>
    <w:p w14:paraId="16401D7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3. ...</w:t>
      </w:r>
    </w:p>
    <w:p w14:paraId="34B798B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26AF562" w14:textId="77777777" w:rsidR="001E1B99" w:rsidRP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1E1B99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5C5473F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EF1898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 научно-технический отдел взаимодействует:</w:t>
      </w:r>
    </w:p>
    <w:p w14:paraId="0335AC68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 С техническими подразделениями по вопросам:</w:t>
      </w:r>
    </w:p>
    <w:p w14:paraId="3D23B34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1.1. Получения:</w:t>
      </w:r>
    </w:p>
    <w:p w14:paraId="1DA165B1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технической документации и информации, необходимой для деятельности отдела;</w:t>
      </w:r>
    </w:p>
    <w:p w14:paraId="53C6F8F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заявок на научные разработки, находящиеся в компетенции отдела;</w:t>
      </w:r>
    </w:p>
    <w:p w14:paraId="1348ED8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помощи в решении поставленных технических задач;</w:t>
      </w:r>
    </w:p>
    <w:p w14:paraId="6FCCFB7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25D77FD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1.2. Предоставления:</w:t>
      </w:r>
    </w:p>
    <w:p w14:paraId="574F0CF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планов реализации научно-технических и инновационных проектов;</w:t>
      </w:r>
    </w:p>
    <w:p w14:paraId="0EB1B86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предложений по подготовке предприятия к нововведениям;</w:t>
      </w:r>
    </w:p>
    <w:p w14:paraId="52FCECC3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заключений по заявкам;</w:t>
      </w:r>
    </w:p>
    <w:p w14:paraId="4C13D36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новых принципов совершенствования производственных процессов, новых технологий, связанных с получением материалов, а также разработок на их основе методов получения новых материалов;</w:t>
      </w:r>
    </w:p>
    <w:p w14:paraId="2FA1D2B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прогнозов по созданию новых перспективных материалов и их номенклатуре;</w:t>
      </w:r>
    </w:p>
    <w:p w14:paraId="6E1E589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помощи в решении научных задач;</w:t>
      </w:r>
    </w:p>
    <w:p w14:paraId="1D39F1C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прогнозов научно-технического развития предприятия;</w:t>
      </w:r>
    </w:p>
    <w:p w14:paraId="52FD0D13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50EB6B11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С основным производством по вопросам:</w:t>
      </w:r>
    </w:p>
    <w:p w14:paraId="72774AD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2.1. Получения:</w:t>
      </w:r>
    </w:p>
    <w:p w14:paraId="657FB209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информации, необходимой для деятельности отдела;</w:t>
      </w:r>
    </w:p>
    <w:p w14:paraId="6EDDF47C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53F9247E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2.2. Предоставления:</w:t>
      </w:r>
    </w:p>
    <w:p w14:paraId="17F9E1E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lastRenderedPageBreak/>
        <w:t>- планов преобразования производства, обеспечения экологической чистоты производственных процессов, расширения номенклатуры выпускаемой продукции и улучшения условий труда на основе "прорывных" технологий и современного оборудования;</w:t>
      </w:r>
    </w:p>
    <w:p w14:paraId="685BEC2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разработок научных основ и создания технического задела для принципиального изменения технического уровня производства путем освоения наукоемких энерго- и ресурсосберегающих экологически чистых технологий, оборудования, материалов, систем автоматизации технологических процессов и автоматизированных систем управления производством;</w:t>
      </w:r>
    </w:p>
    <w:p w14:paraId="297F6578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1764632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С отделом главного энергетика по вопросам:</w:t>
      </w:r>
    </w:p>
    <w:p w14:paraId="013C3EE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3.1 Получения:</w:t>
      </w:r>
    </w:p>
    <w:p w14:paraId="7F463A8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информации, необходимой для деятельности отдела;</w:t>
      </w:r>
    </w:p>
    <w:p w14:paraId="4440044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66F0852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3.2. Представления:</w:t>
      </w:r>
    </w:p>
    <w:p w14:paraId="343060C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разработок технологий, необходимых для ускоренного технического перевооружения действующих и создания новых энергообъектов;</w:t>
      </w:r>
    </w:p>
    <w:p w14:paraId="3EFDED6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проектов, программных мероприятий и реализации на их основе промышленных, опытно-промышленных и экспериментальных энергетических установок;</w:t>
      </w:r>
    </w:p>
    <w:p w14:paraId="2E88DE29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энергосберегающих технологий повышения эффективности использования то-пливно-энергетических ресурсов;</w:t>
      </w:r>
    </w:p>
    <w:p w14:paraId="53BF93A6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77902F7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 С отделом охраны окружающей среды по вопросам:</w:t>
      </w:r>
    </w:p>
    <w:p w14:paraId="71796169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4.1. Получения:</w:t>
      </w:r>
    </w:p>
    <w:p w14:paraId="589AE51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заявок на разработку средств обеспечения экологической безопасности;</w:t>
      </w:r>
    </w:p>
    <w:p w14:paraId="49547FFF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49BF3A2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4.2. Предоставления:</w:t>
      </w:r>
    </w:p>
    <w:p w14:paraId="4826757B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разработок систем обеспечения экологической безопасности и средств обеспечения безопасности в природно-техногенной сфере;</w:t>
      </w:r>
    </w:p>
    <w:p w14:paraId="0675D9F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72366F0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5. С информационно-вычислительным центром по вопросам:</w:t>
      </w:r>
    </w:p>
    <w:p w14:paraId="2D4E4B2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5.1. Получения:</w:t>
      </w:r>
    </w:p>
    <w:p w14:paraId="2FA577A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информации, необходимой для деятельности отдела;</w:t>
      </w:r>
    </w:p>
    <w:p w14:paraId="79EAFCE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помощи в обработке информации и математических вычислениях;</w:t>
      </w:r>
    </w:p>
    <w:p w14:paraId="46F52A9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466EF83C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5.2. Предоставления:</w:t>
      </w:r>
    </w:p>
    <w:p w14:paraId="2A35DD6E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проектов создания комплексов ЭВМ с новой архитектурой и на новых принципах, пакетов программ для систем искусственного интеллекта, программ для анализа и обработки изображений и моделей для оценки и прогнозирования крупномасштабных социально-экономических и технических проектов;</w:t>
      </w:r>
    </w:p>
    <w:p w14:paraId="6F7C914F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18DF876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 С финансовым отделом по вопросам:</w:t>
      </w:r>
    </w:p>
    <w:p w14:paraId="525B20A9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6.1. Получения:</w:t>
      </w:r>
    </w:p>
    <w:p w14:paraId="0D00D8D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оплаты научно-исследовательских работ, экспертных услуг, информационных и рекламных изданий;</w:t>
      </w:r>
    </w:p>
    <w:p w14:paraId="748BD46C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финансового анализа системы показателей, характеризующих эффективность практического использования результатов научных исследований и разработок;</w:t>
      </w:r>
    </w:p>
    <w:p w14:paraId="33611A09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...</w:t>
      </w:r>
    </w:p>
    <w:p w14:paraId="2F30AD34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6.2. Предоставления:</w:t>
      </w:r>
    </w:p>
    <w:p w14:paraId="797166E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6.2.1. Предложений по проекту финансового плана; в пределах своей компетенции и уточнений в:</w:t>
      </w:r>
    </w:p>
    <w:p w14:paraId="0E84880E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составе объектов финансирования по разделу, предусматривающему выделение средств на фундаментальные исследования и содействие научно-техническому прогрессу;</w:t>
      </w:r>
    </w:p>
    <w:p w14:paraId="0D642B2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lastRenderedPageBreak/>
        <w:t>- объемы выделяемых бюджетных средств;</w:t>
      </w:r>
    </w:p>
    <w:p w14:paraId="56D71A4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- годовые планы, их разбивку по кварталам, целевым и предметным статьям и видам расходов.</w:t>
      </w:r>
    </w:p>
    <w:p w14:paraId="151803B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6.2.2. ...</w:t>
      </w:r>
    </w:p>
    <w:p w14:paraId="555348D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7. С отделом маркетинга по вопросам совместного распространения и рекламы важнейших научно-технических исследований и разработок через средства массовой информации и специализированные научные издания.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  <w:gridCol w:w="1296"/>
      </w:tblGrid>
      <w:tr w:rsidR="001E1B99" w14:paraId="45A9D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71F27C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B9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5701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EA96D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1E1B99" w14:paraId="4B428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C043E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0FAA74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AF1046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1FD3F62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5797A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 </w:t>
      </w: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4C22638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07411793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67322516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 </w:t>
      </w: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09C5B029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0003CF58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2D360A28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0D307A4D" w14:textId="77777777" w:rsidR="001E1B99" w:rsidRDefault="001E1B99" w:rsidP="001E1B9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17D08E24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6E9B2B7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1. Ответственность за качество и своевременность выполнения функций научно-технического отдела несет начальник отдела.</w:t>
      </w:r>
    </w:p>
    <w:p w14:paraId="3E79D815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 На начальника научно-технического отдела возлагается персональная ответственность за:</w:t>
      </w:r>
    </w:p>
    <w:p w14:paraId="6363654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2.1. Соблюдение действующего законодательства в процессе руководства отделом.</w:t>
      </w:r>
    </w:p>
    <w:p w14:paraId="773087B0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2.2. Составление, утверждение и представление достоверной информации о работе отдела.</w:t>
      </w:r>
    </w:p>
    <w:p w14:paraId="1BD26EAA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2.3. Своевременное и качественное выполнение поручений руководства.</w:t>
      </w:r>
    </w:p>
    <w:p w14:paraId="72EC2FD2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2.4. ...</w:t>
      </w:r>
    </w:p>
    <w:p w14:paraId="69F370BD" w14:textId="77777777" w:rsidR="001E1B99" w:rsidRP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E1B99">
        <w:rPr>
          <w:rFonts w:ascii="Times New Roman" w:hAnsi="Times New Roman" w:cs="Times New Roman"/>
          <w:color w:val="000000"/>
          <w:lang w:val="ru-RU"/>
        </w:rPr>
        <w:t>3. Ответственность работников научно-технического отдела устанавливается должностными инструкциями.</w:t>
      </w:r>
    </w:p>
    <w:p w14:paraId="3B3900C4" w14:textId="77777777" w:rsidR="001E1B99" w:rsidRDefault="001E1B99" w:rsidP="001E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1E1B99" w14:paraId="6943D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F2D9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E4607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4552C3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28F01C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344963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FEFB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48B2A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EFBE71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DC955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95A622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B75594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17F07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38BA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510BE9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6CD5A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04C3BB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9CDDA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5E4CB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D219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FDBBE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D1F3D8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2873F8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99BEFD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E1B99" w14:paraId="1386D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9609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8AC987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61EBD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7A266E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C53BD0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19E6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00A0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77CD2A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AB42E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731EB0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11299A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F755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3B7D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7DFA61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F3A03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255377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A3E9F6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9F43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29D0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90F55D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5BC37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7674B5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0C2BDB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A7E7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6CFD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280276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9753C8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1A05FF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08E346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30A69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D687E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E28A70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9C5FA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20D8425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B93656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B04E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9B09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8B764B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A0C47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89DC1E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723948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ED34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FF14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287FDA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1B710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5CCB0B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8A4A17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1A284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95F3CE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B05D2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9F2AF7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E41F2D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0F26E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754809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FD56FA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5D3CA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3A179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A6B8B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0A2B2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C26B18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74E4D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7B64C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6D5A58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1042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AC7ABC1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15071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6BEFB6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7BFF27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C59AB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CCD565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C771F9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65FC4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84F068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B9A29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EA01E6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BB263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B4F87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EAC14A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AA1A32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1A943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A233C2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C7F8D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6A1307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0CBE93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BFBDF9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BE7DA1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8A77084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2A81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F1E6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78E5C3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747B0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A1901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721B19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29C30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166D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53F29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D8D0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4690688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2C954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5689B97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925C9F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56E8B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94FFB32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647CE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617F47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00B726C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315B3E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A865AB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F526490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B99" w14:paraId="405A7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8145EDF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88555A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93F03FD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188AD6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71C32B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5909F6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8DFE4D3" w14:textId="77777777" w:rsidR="001E1B99" w:rsidRDefault="001E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3C9619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9"/>
    <w:rsid w:val="001E1B99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C2CA"/>
  <w15:chartTrackingRefBased/>
  <w15:docId w15:val="{71AF8555-D4E0-471F-BBB2-799B279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2022-04-05T15:34:00Z</dcterms:created>
  <dcterms:modified xsi:type="dcterms:W3CDTF">2022-04-05T15:35:00Z</dcterms:modified>
</cp:coreProperties>
</file>