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6FC01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DE5880" w14:textId="77777777" w:rsidR="008B743A" w:rsidRDefault="008B743A" w:rsidP="008B743A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ИНСТРУКЦИЯ</w:t>
      </w:r>
    </w:p>
    <w:p w14:paraId="66F611CC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9159D26" w14:textId="77777777" w:rsidR="008B743A" w:rsidRDefault="008B743A" w:rsidP="008B743A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БУХГАЛТЕРА</w:t>
      </w:r>
    </w:p>
    <w:bookmarkEnd w:id="0"/>
    <w:p w14:paraId="1D3A6CB6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8"/>
        <w:gridCol w:w="1641"/>
        <w:gridCol w:w="820"/>
        <w:gridCol w:w="2491"/>
      </w:tblGrid>
      <w:tr w:rsidR="008B743A" w14:paraId="0E8F0E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69348B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19BB4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2C400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2135A4BB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21FD70A1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12D68A09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4B7A41ED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62B7F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3127DA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BD2913E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281AB019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22E267E1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4F0F2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458FE063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3BA01ECA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08CA09A5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49E0C5C0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743C0C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12C559AE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380E2401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11881242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2C3123ED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1C27CD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3EBA1B58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ДОЛЖНОСТНАЯ ИНСТРУКЦИЯ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B7D9B6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</w:tr>
      <w:tr w:rsidR="008B743A" w14:paraId="2B91B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3DFC9117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56F214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0C28F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0F44D386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36650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лицо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</w:tr>
      <w:tr w:rsidR="008B743A" w14:paraId="5927E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19EA8C2F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10AF74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1B7BEE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69E86613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00.00.0000  №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00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0D0EE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уполномоченное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утверждать</w:t>
            </w:r>
            <w:proofErr w:type="spellEnd"/>
          </w:p>
        </w:tc>
      </w:tr>
      <w:tr w:rsidR="008B743A" w14:paraId="3293D3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7C83806F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E31B1B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33D486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6C2660B1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бухгалтера</w:t>
            </w:r>
            <w:proofErr w:type="spellEnd"/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85C2A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должностную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инструкцию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B743A" w14:paraId="313FF2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7B37101D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723208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59F61C5F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AB3C95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65404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7D403DF4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2495B7BF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1EB6E8D7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6A0F3A66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B743A" w14:paraId="184AB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6D0BB1E9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4B527F6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00.00.0000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4CAECFE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57F2CA60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5BF95BA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1DFC44F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AC5F8" w14:textId="77777777" w:rsidR="008B743A" w:rsidRDefault="008B743A" w:rsidP="008B743A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положения</w:t>
      </w:r>
      <w:proofErr w:type="spellEnd"/>
    </w:p>
    <w:p w14:paraId="21098892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5C91BD7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1. Бухгалтер относится к категории специалистов.</w:t>
      </w:r>
    </w:p>
    <w:p w14:paraId="0F3DAF92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2. На должность:</w:t>
      </w:r>
    </w:p>
    <w:p w14:paraId="4C852AD0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- бухгалтера назначается лицо назначается лицо имеющее среднее профессиональное (экономическое) образование без предъявления требований к стажу работы или специальную подготовку по установленной программе и стаж работы по учету и контролю не менее 3 лет;</w:t>
      </w:r>
    </w:p>
    <w:p w14:paraId="2BC83EF0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 xml:space="preserve">- бухгалтера </w:t>
      </w:r>
      <w:r>
        <w:rPr>
          <w:rFonts w:ascii="Times New Roman" w:hAnsi="Times New Roman" w:cs="Times New Roman"/>
          <w:color w:val="000000"/>
        </w:rPr>
        <w:t>II</w:t>
      </w:r>
      <w:r w:rsidRPr="008B743A">
        <w:rPr>
          <w:rFonts w:ascii="Times New Roman" w:hAnsi="Times New Roman" w:cs="Times New Roman"/>
          <w:color w:val="000000"/>
          <w:lang w:val="ru-RU"/>
        </w:rPr>
        <w:t xml:space="preserve"> категории - лицо, имеющее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лет;</w:t>
      </w:r>
    </w:p>
    <w:p w14:paraId="3C233AB4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 xml:space="preserve">- бухгалтера </w:t>
      </w:r>
      <w:r>
        <w:rPr>
          <w:rFonts w:ascii="Times New Roman" w:hAnsi="Times New Roman" w:cs="Times New Roman"/>
          <w:color w:val="000000"/>
        </w:rPr>
        <w:t>I</w:t>
      </w:r>
      <w:r w:rsidRPr="008B743A">
        <w:rPr>
          <w:rFonts w:ascii="Times New Roman" w:hAnsi="Times New Roman" w:cs="Times New Roman"/>
          <w:color w:val="000000"/>
          <w:lang w:val="ru-RU"/>
        </w:rPr>
        <w:t xml:space="preserve"> категории - лицо, имеющее высшее профессиональное (экономическое) образование и стаж работы в ложности бухгалтера </w:t>
      </w:r>
      <w:r>
        <w:rPr>
          <w:rFonts w:ascii="Times New Roman" w:hAnsi="Times New Roman" w:cs="Times New Roman"/>
          <w:color w:val="000000"/>
        </w:rPr>
        <w:t>II</w:t>
      </w:r>
      <w:r w:rsidRPr="008B743A">
        <w:rPr>
          <w:rFonts w:ascii="Times New Roman" w:hAnsi="Times New Roman" w:cs="Times New Roman"/>
          <w:color w:val="000000"/>
          <w:lang w:val="ru-RU"/>
        </w:rPr>
        <w:t xml:space="preserve"> категории не менее 3 лет.</w:t>
      </w:r>
    </w:p>
    <w:p w14:paraId="2E8FEA1A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3. Назначение на должность бухгалтера и освобождение от нее производится приказом директора предприятия по представлению главного бухгалтера.</w:t>
      </w:r>
    </w:p>
    <w:p w14:paraId="6214B1B3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4. Бухгалтер должен знать:</w:t>
      </w:r>
    </w:p>
    <w:p w14:paraId="4EF1FA17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4.1. Законодательные акты, постановления, распоряжения, приказы, другие руководящие, методические и нормативные материалы по организации бухгалтерского учета имущества, обязательств и хозяйственных операций и составлению отчетности.</w:t>
      </w:r>
    </w:p>
    <w:p w14:paraId="34142AEF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4.2. Формы и методы бухгалтерского учета на предприятии.</w:t>
      </w:r>
    </w:p>
    <w:p w14:paraId="04BFDFDB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4.3. План и корреспонденцию счетов.</w:t>
      </w:r>
    </w:p>
    <w:p w14:paraId="4FFB7D8B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4.4. Организацию документооборота по участкам бухгалтерского учета.</w:t>
      </w:r>
    </w:p>
    <w:p w14:paraId="7E0C250B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4.5.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средств.</w:t>
      </w:r>
    </w:p>
    <w:p w14:paraId="32F61840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4.6. Методы экономического анализа хозяйственно-финансовой деятельности предприятия.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77"/>
        <w:gridCol w:w="216"/>
      </w:tblGrid>
      <w:tr w:rsidR="008B743A" w14:paraId="668AD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260D0F77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743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4.7.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171541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6975454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81B6347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BC814B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4.8. </w:t>
      </w:r>
      <w:proofErr w:type="spellStart"/>
      <w:r>
        <w:rPr>
          <w:rFonts w:ascii="Times New Roman" w:hAnsi="Times New Roman" w:cs="Times New Roman"/>
          <w:color w:val="000000"/>
        </w:rPr>
        <w:t>Правила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эксплуатации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вычислительной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техники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53B906AB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4.9. Основы экономики, организации труда и управления.</w:t>
      </w:r>
    </w:p>
    <w:p w14:paraId="7C41A196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4.10. Рыночные методы хозяйствования.</w:t>
      </w:r>
    </w:p>
    <w:p w14:paraId="7CE10507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4.11. Законодательство о труде.</w:t>
      </w:r>
    </w:p>
    <w:p w14:paraId="5F8AE264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4.12. Правила внутреннего трудового распорядка.</w:t>
      </w:r>
    </w:p>
    <w:p w14:paraId="6E1BF21D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4.13. Правила и нормы охраны труда.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7992"/>
        <w:gridCol w:w="187"/>
      </w:tblGrid>
      <w:tr w:rsidR="008B743A" w14:paraId="11FA8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1242FEE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743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4.14. 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4F9ECB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D8BA9B7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435AC61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A22F076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5. Бухгалтер в своей работе руководствуется:</w:t>
      </w:r>
    </w:p>
    <w:p w14:paraId="196FB5F0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5.1. Положением о бухгалтерии организации.</w:t>
      </w:r>
    </w:p>
    <w:p w14:paraId="6DA36E35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5.2. Настоящей должностной инструкцией.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48"/>
        <w:gridCol w:w="244"/>
      </w:tblGrid>
      <w:tr w:rsidR="008B743A" w14:paraId="7EAD3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31C7E609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743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D0A7A2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BBBCCD0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5D85C35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8563119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6. Бухгалтер подчиняется непосредственно главному бухгалтеру организации или руководителю соответствующего структурного подразделения главной бухгалтерии.</w:t>
      </w:r>
    </w:p>
    <w:p w14:paraId="4DA66FBC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7. На время отсутствия бухгалтера (отпуск, болезнь, пр.) его обязанности исполняет лицо, назначенное в установленном порядке, которое приобретает соответствующие права и несет ответственность за качество и своевременность выполнения возложенных на него обязанностей.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920"/>
        <w:gridCol w:w="288"/>
      </w:tblGrid>
      <w:tr w:rsidR="008B743A" w14:paraId="2FFDA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5196F78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743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D5FED9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B9EA3C6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1FDDD3C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31D1086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D0FDAB1" w14:textId="77777777" w:rsidR="008B743A" w:rsidRDefault="008B743A" w:rsidP="008B743A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Должностные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обязанности</w:t>
      </w:r>
      <w:proofErr w:type="spellEnd"/>
    </w:p>
    <w:p w14:paraId="24459570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C82BB10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Бухгалтер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5E4F1254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1. 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деятельности; расчеты с поставщиками и заказчиками, за предоставленные услуги и т.п.).</w:t>
      </w:r>
    </w:p>
    <w:p w14:paraId="1A7EFF3A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2. Участвует в разработке и осуществлении мероприятий, направленных на соблюдение финансовой дисциплины и рациональное использование ресурсов.</w:t>
      </w:r>
    </w:p>
    <w:p w14:paraId="15121E54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3. Осуществляет прием и контроль первичной документации по соответствующим участкам бухгалтерского учета и подготавливает их к счетной обработке.</w:t>
      </w:r>
    </w:p>
    <w:p w14:paraId="73223037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4. Отражает на счетах бухгалтерского учета операции, связанные с движением основных средств, товарно-материальных ценностей и денежных средств.</w:t>
      </w:r>
    </w:p>
    <w:p w14:paraId="01A09490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5. Составляет отчетные калькуляции себестоимости продукции (работ, услуг), выявляет источники образования потерь и непроизводительных расходов, подготавливает предложения по их предупреждению.</w:t>
      </w:r>
    </w:p>
    <w:p w14:paraId="086FFF0E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6. Производит начисление и перечисление налогов и сборов в федеральный, региональный и местный бюджеты, стразовых взносов в государственные внебюджетные социальные фонды, платежей в банковские учреждения, средств на финансирование капитальных вложений, заработной платы рабочих и служащих, других выплат и платежей, а также отчисление средств на материальное стимулирование работников предприятия.</w:t>
      </w:r>
    </w:p>
    <w:p w14:paraId="4B986C0A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7. Участвует:</w:t>
      </w:r>
    </w:p>
    <w:p w14:paraId="3175AA91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7.1. В проведении экономического анализа хозяйственно-финансовой деятельности организации по данным бухгалтерского учета и отчетности в целях выявления внутрихозяйственных резервов, осуществления режима экономии и мероприятий по совершенствованию документооборота.</w:t>
      </w:r>
    </w:p>
    <w:p w14:paraId="0A1D4044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7.2. В разработке и внедрении прогрессивных форм и методов бухгалтерского учета на основе применения современных средств вычислительной техники.</w:t>
      </w:r>
    </w:p>
    <w:p w14:paraId="1F371E09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lastRenderedPageBreak/>
        <w:t>7.3. В проведении инвентаризаций денежных средств, товарно-материальных ценностей, расчетов и платежных обязательств.</w:t>
      </w:r>
    </w:p>
    <w:p w14:paraId="208814FD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8. 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учета.</w:t>
      </w:r>
    </w:p>
    <w:p w14:paraId="1F99FFF5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9. Разрабатывает рабочий план счетов,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участвует в определении содержания основных приемов и методов ведения учета и технологии обработки бухгалтерской информации.</w:t>
      </w:r>
    </w:p>
    <w:p w14:paraId="71FD2FDE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10. 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архив.</w:t>
      </w:r>
    </w:p>
    <w:p w14:paraId="19225DFF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11. 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данных.</w:t>
      </w:r>
    </w:p>
    <w:p w14:paraId="567CCD56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12. 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p w14:paraId="0CDE43F2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13. Выполняет отдельные служебные поручения своего непосредственного руководителя.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48"/>
        <w:gridCol w:w="244"/>
      </w:tblGrid>
      <w:tr w:rsidR="008B743A" w14:paraId="18DC8C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45E15D60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743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C80A22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239A786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FFAAC02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EA5A6C3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3FB5F1B" w14:textId="77777777" w:rsidR="008B743A" w:rsidRDefault="008B743A" w:rsidP="008B743A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Права</w:t>
      </w:r>
      <w:proofErr w:type="spellEnd"/>
    </w:p>
    <w:p w14:paraId="7D7C6798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89F3BCA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Бухгалтер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вправе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7FC57ABD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1. Знакомиться с проектами решений руководства предприятия, касающимися его деятельности.</w:t>
      </w:r>
    </w:p>
    <w:p w14:paraId="56029401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2. Вносить предложения по совершенствованию работы, связанной с предусмотренными настоящей инструкцией обязанностями.</w:t>
      </w:r>
    </w:p>
    <w:p w14:paraId="3BF4C135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3. 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устранению.</w:t>
      </w:r>
    </w:p>
    <w:p w14:paraId="37A4D5BD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4. Запрашивать лично или по поручению главного бухгалтера от руководителей подразделений и специалистов информацию и документы, необходимые для выполнения его должностных обязанностей.</w:t>
      </w:r>
    </w:p>
    <w:p w14:paraId="49A87213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5.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руководителя).</w:t>
      </w:r>
    </w:p>
    <w:p w14:paraId="5E2D2881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6. Требовать от руководства предприятия оказания содействия в исполнении своих должностных обязанностей и прав.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920"/>
        <w:gridCol w:w="288"/>
      </w:tblGrid>
      <w:tr w:rsidR="008B743A" w14:paraId="011D4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577C265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743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6954E3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9EA6B26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C162136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050F0D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51F4362" w14:textId="77777777" w:rsidR="008B743A" w:rsidRDefault="008B743A" w:rsidP="008B743A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IV.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Ответственность</w:t>
      </w:r>
      <w:proofErr w:type="spellEnd"/>
    </w:p>
    <w:p w14:paraId="2B68E264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1C1DD5C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Бухгалтер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несет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ответственность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3555F3C1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14:paraId="3D750B28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lastRenderedPageBreak/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14:paraId="4E39C16A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B743A">
        <w:rPr>
          <w:rFonts w:ascii="Times New Roman" w:hAnsi="Times New Roman" w:cs="Times New Roman"/>
          <w:color w:val="000000"/>
          <w:lang w:val="ru-RU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920"/>
        <w:gridCol w:w="288"/>
      </w:tblGrid>
      <w:tr w:rsidR="008B743A" w14:paraId="307DD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8BDEF14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743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899780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E85DD0C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799885D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8115345" w14:textId="77777777" w:rsidR="008B743A" w:rsidRDefault="008B743A" w:rsidP="008B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6"/>
        <w:gridCol w:w="2736"/>
      </w:tblGrid>
      <w:tr w:rsidR="008B743A" w:rsidRPr="008B743A" w14:paraId="1D00D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</w:tcPr>
          <w:p w14:paraId="1BB43EBB" w14:textId="77777777" w:rsidR="008B743A" w:rsidRP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743A">
              <w:rPr>
                <w:rFonts w:ascii="Times New Roman" w:hAnsi="Times New Roman" w:cs="Times New Roman"/>
                <w:color w:val="000000"/>
                <w:lang w:val="ru-RU"/>
              </w:rPr>
              <w:t xml:space="preserve">Должностная инструкция разработана в соответствии с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D75C67" w14:textId="77777777" w:rsidR="008B743A" w:rsidRP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456EEF14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4BD69EFE" w14:textId="77777777" w:rsidR="008B743A" w:rsidRPr="008B743A" w:rsidRDefault="008B743A" w:rsidP="008B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180"/>
        <w:gridCol w:w="1771"/>
        <w:gridCol w:w="1180"/>
        <w:gridCol w:w="1411"/>
        <w:gridCol w:w="187"/>
        <w:gridCol w:w="1800"/>
      </w:tblGrid>
      <w:tr w:rsidR="008B743A" w:rsidRPr="008B743A" w14:paraId="38BDD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E501E" w14:textId="77777777" w:rsidR="008B743A" w:rsidRP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B743A34" w14:textId="77777777" w:rsidR="008B743A" w:rsidRP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4E9DCA4" w14:textId="77777777" w:rsidR="008B743A" w:rsidRP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7AC2743D" w14:textId="77777777" w:rsidR="008B743A" w:rsidRP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0F2413F" w14:textId="77777777" w:rsidR="008B743A" w:rsidRP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B743A" w14:paraId="3AD68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DBB47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AC68A28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AEE191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9106AFD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E55ABB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3F6A4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AE202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ADD5121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77E0FC4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7A2FB58E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355033F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B743A" w14:paraId="38795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73D96F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669726E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657D096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1E9D02E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E42557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1DBA9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FD2B8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1439CD6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9E475DC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7C8A7AFE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9D6F10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6F9B22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594E2B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C1883F0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38A707E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10A779A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99B2304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57098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D1E1C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9C8EFEA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CA8B262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7ED0334A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4C87FC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048DF5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F8E467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E5F1637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E40ACE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77F5DFA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C44EAD4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AF1AAE5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435F1E6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7292E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03730C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06179F1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368FB937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2C14255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B1A8675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3A4E63C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215A53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07592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2B3B5E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D914150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88394CB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AF01DF6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8BA6DFC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31A540F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417926D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15318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2B3D5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B49B0A6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50A819D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F1B1C13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E10CA65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74889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9A68DA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инструкцией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9B54610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4DCFF7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630361C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98A1EB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43A" w14:paraId="4570F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BE940A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8420FD6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966542B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5B7BDC7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4F85210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B743A" w14:paraId="6214D5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C0890E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D569CF4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ECFFF53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C830651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963250" w14:textId="77777777" w:rsidR="008B743A" w:rsidRDefault="008B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9B1AD39" w14:textId="77777777" w:rsidR="00DB2C50" w:rsidRDefault="00DB2C50"/>
    <w:sectPr w:rsidR="00DB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3A"/>
    <w:rsid w:val="008B743A"/>
    <w:rsid w:val="00D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B318"/>
  <w15:chartTrackingRefBased/>
  <w15:docId w15:val="{58C1893C-8481-461E-A81A-44542E95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2022-04-05T16:11:00Z</dcterms:created>
  <dcterms:modified xsi:type="dcterms:W3CDTF">2022-04-05T16:12:00Z</dcterms:modified>
</cp:coreProperties>
</file>