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D77D8" w14:textId="77777777" w:rsidR="00626BB7" w:rsidRDefault="00626BB7" w:rsidP="0062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5B4AC6" w14:textId="77777777" w:rsidR="00626BB7" w:rsidRDefault="00626BB7" w:rsidP="00626BB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НАУЧНО-ИННОВАЦИОННЫЙ ОТДЕЛ</w:t>
      </w:r>
    </w:p>
    <w:bookmarkEnd w:id="0"/>
    <w:p w14:paraId="5E505556" w14:textId="77777777" w:rsidR="00626BB7" w:rsidRDefault="00626BB7" w:rsidP="0062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1612"/>
        <w:gridCol w:w="1612"/>
        <w:gridCol w:w="734"/>
        <w:gridCol w:w="187"/>
        <w:gridCol w:w="1339"/>
        <w:gridCol w:w="921"/>
        <w:gridCol w:w="1814"/>
      </w:tblGrid>
      <w:tr w:rsidR="00626BB7" w14:paraId="6E4A5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E6A20D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0CE3B673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B1892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</w:tc>
      </w:tr>
      <w:tr w:rsidR="00626BB7" w14:paraId="1B626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A2676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565947D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FE507C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09230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FE7AEB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2BE5221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617DC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26BB7" w14:paraId="38E5C5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F1ED80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231178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604937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17942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61D6CFE3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08F21222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9AE4D9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3EE345EA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FFDF45B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941270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626BB7" w14:paraId="3A6C7C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F05A90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ПОЛОЖЕНИЕ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7CF18F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FD5641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7E2E0FD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DE40E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49BF9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24617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7CD39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5790110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2A984D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4321CBD7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95D957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626BB7" w14:paraId="6A90C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1498A3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6F308E09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4C5F3E5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2A5F2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9910F2B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FFC0B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</w:tr>
      <w:tr w:rsidR="00626BB7" w14:paraId="63877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889E3E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B89FC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научно-инновационном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59841B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2DC771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490667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1CC5D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5F7E0A92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85A8F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отделе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1B66D96C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3AFC3EC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FC2937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76C199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6BF5015B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141F180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9DA95A3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1AB7BC2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0AB7B0C0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045F1C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C1F262C" w14:textId="77777777" w:rsidR="00626BB7" w:rsidRDefault="00626BB7" w:rsidP="00626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2084E82" w14:textId="77777777" w:rsidR="00626BB7" w:rsidRDefault="00626BB7" w:rsidP="0062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3B8BA0E" w14:textId="77777777" w:rsidR="00626BB7" w:rsidRDefault="00626BB7" w:rsidP="00626BB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Общие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положения</w:t>
      </w:r>
      <w:proofErr w:type="spellEnd"/>
    </w:p>
    <w:p w14:paraId="00C662FD" w14:textId="77777777" w:rsidR="00626BB7" w:rsidRDefault="00626BB7" w:rsidP="0062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5D0245A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1. Научно-инновационный отдел является _______________ структурным подразделением* предприятия.</w:t>
      </w:r>
    </w:p>
    <w:p w14:paraId="2D0F837D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7341BD7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*Данное подразделение может создаваться как самостоятельная единица и как структурная единица более крупного подразделения, отвечающего за научно-техническое развитие предприятия.</w:t>
      </w:r>
    </w:p>
    <w:p w14:paraId="351CE13F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FF9F512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2. Научно-инновационный отдел создается и ликвидируется приказом директора предприятия.</w:t>
      </w:r>
    </w:p>
    <w:p w14:paraId="233B7C72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3. Научно-инновационный отдел возглавляет начальник, назначаемый на должность приказом директора предприятия.</w:t>
      </w:r>
    </w:p>
    <w:p w14:paraId="3C21F123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4. Работники научно-инновационного отдела назначаются на должности и освобождаются от должностей приказом директора предприятия по представлению начальника отдела.</w:t>
      </w:r>
    </w:p>
    <w:p w14:paraId="7D2CAFBE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5. В своей деятельности научно-инновационный отдел руководствуется:</w:t>
      </w:r>
    </w:p>
    <w:p w14:paraId="365EF8AC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5.1. Уставом предприятия.</w:t>
      </w:r>
    </w:p>
    <w:p w14:paraId="7476A0A5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5.2. Настоящим положением.</w:t>
      </w:r>
    </w:p>
    <w:p w14:paraId="05FDC2B2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5.3. ...</w:t>
      </w:r>
    </w:p>
    <w:p w14:paraId="7322D7BD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6. ...</w:t>
      </w:r>
    </w:p>
    <w:p w14:paraId="1ABB6CE4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34D2ACA" w14:textId="77777777" w:rsidR="00626BB7" w:rsidRPr="00626BB7" w:rsidRDefault="00626BB7" w:rsidP="00626BB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II</w:t>
      </w:r>
      <w:r w:rsidRPr="00626BB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Структура</w:t>
      </w:r>
    </w:p>
    <w:p w14:paraId="626F578E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47ECA0F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1. Структуру и штатную численность научно-инновационного отдела утверждает директор предприятия исходя из условий и особенностей деятельности предприятия по представлению начальника отдела и по согласованию с ____________________ (отделом кадров; отделом организации и оплаты труда)</w:t>
      </w:r>
    </w:p>
    <w:p w14:paraId="6F1A9BBB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2. Научно-инновационный отдел имеет в своем составе структурные подразделения согласно нижеприведенной схеме.</w:t>
      </w:r>
    </w:p>
    <w:p w14:paraId="6AD53F8E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158"/>
        <w:gridCol w:w="1944"/>
        <w:gridCol w:w="1958"/>
        <w:gridCol w:w="1051"/>
        <w:gridCol w:w="1051"/>
        <w:gridCol w:w="1209"/>
        <w:gridCol w:w="1209"/>
        <w:gridCol w:w="158"/>
        <w:gridCol w:w="172"/>
      </w:tblGrid>
      <w:tr w:rsidR="00626BB7" w14:paraId="6232DF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14:paraId="11F416B6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14:paraId="5C17FBCA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234CA7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5519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НАУЧНО-ИННОВАЦИОННЫЙ</w:t>
            </w:r>
          </w:p>
          <w:p w14:paraId="470D5CEC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</w:t>
            </w:r>
          </w:p>
          <w:p w14:paraId="66B2B674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0E6F7B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14:paraId="51D7BEBD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5CBD38A4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4996B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14:paraId="54B79E68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4E8BB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A10575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5B23D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7A836A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10359A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E52259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637C29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9F03D8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7A632BDD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2ECC9F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327EB1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33301B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C9538D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971699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54AC54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707ED22A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5176E4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4AD660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0F2101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71EE37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:rsidRPr="00626BB7" w14:paraId="45624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0D04B7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E4CE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A88449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26BB7">
              <w:rPr>
                <w:rFonts w:ascii="Times New Roman" w:hAnsi="Times New Roman" w:cs="Times New Roman"/>
                <w:color w:val="000000"/>
                <w:lang w:val="ru-RU"/>
              </w:rPr>
              <w:t>Бюро (сектор, группа) инновационно-технологических проектов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E7A902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4B65F3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930C46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26BB7">
              <w:rPr>
                <w:rFonts w:ascii="Times New Roman" w:hAnsi="Times New Roman" w:cs="Times New Roman"/>
                <w:color w:val="000000"/>
                <w:lang w:val="ru-RU"/>
              </w:rPr>
              <w:t>Бюро (сектор, группа) научной экспертизы</w:t>
            </w:r>
          </w:p>
        </w:tc>
        <w:tc>
          <w:tcPr>
            <w:tcW w:w="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899C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8DF7A5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26BB7" w:rsidRPr="00626BB7" w14:paraId="1AF728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D17335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3DABDF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F747E6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8E441C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D79BE5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848318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A626ED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305200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C6A63E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E43CA4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26BB7" w:rsidRPr="00626BB7" w14:paraId="387E3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CD844B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58F654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EEE07D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26EB70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7B22DADC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03332C73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3CFB70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86D25B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40AF4B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91BFF6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26BB7" w14:paraId="2CF1C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801E5F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F8FB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9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71802F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26BB7">
              <w:rPr>
                <w:rFonts w:ascii="Times New Roman" w:hAnsi="Times New Roman" w:cs="Times New Roman"/>
                <w:color w:val="000000"/>
                <w:lang w:val="ru-RU"/>
              </w:rPr>
              <w:t>Бюро (сектор, группа) производственно-технического развития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4F8475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99603C" w14:textId="77777777" w:rsidR="00626BB7" w:rsidRP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0DAE91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Бюро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информационных</w:t>
            </w:r>
            <w:proofErr w:type="spellEnd"/>
          </w:p>
          <w:p w14:paraId="7AEEE988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A820629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2132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8D4DE3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7ABF09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14:paraId="522BBC0C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D9E95B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CDA2F7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95B8ED1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82D6AB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7249CB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185CB42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D38D00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D513BD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3363123A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7EC96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14:paraId="0DD7543C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14:paraId="18C749A8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0616CED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249C9119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25772D1F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80ACB3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122C55E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2DFA4618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14:paraId="755FE13B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7A5089F5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F44F652" w14:textId="77777777" w:rsidR="00626BB7" w:rsidRDefault="00626BB7" w:rsidP="00626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3AA54AB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3. Положения о подразделениях научно-инновационного отдела утверждаются директором, а распределение обязанностей между сотрудниками подразделений производится начальником отдела.</w:t>
      </w:r>
    </w:p>
    <w:p w14:paraId="187F1CC2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4. ...</w:t>
      </w:r>
    </w:p>
    <w:p w14:paraId="5F7F02E2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69E9216" w14:textId="77777777" w:rsidR="00626BB7" w:rsidRPr="00626BB7" w:rsidRDefault="00626BB7" w:rsidP="00626BB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III</w:t>
      </w:r>
      <w:r w:rsidRPr="00626BB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Задачи</w:t>
      </w:r>
    </w:p>
    <w:p w14:paraId="2C5724BE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6296331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1. Обеспечение единой политики предприятия в научно-технической, промышленной и инновационной сферах.</w:t>
      </w:r>
    </w:p>
    <w:p w14:paraId="1CCF244C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2. Обеспечение эффективного взаимодействия и координации деятельности структурных подразделений предприятия в определении путей преобразования и развития научно-технической и инновационной сфер применительно к условиям рыночной экономики.</w:t>
      </w:r>
    </w:p>
    <w:p w14:paraId="51B034C0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3. Повышение конкурентоспособности научно-исследовательских и опытно-конструкторских работ.</w:t>
      </w:r>
    </w:p>
    <w:p w14:paraId="6FE48BFA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4. Поддержание и развитие научно-технического и инновационного потенциалов предприятия.</w:t>
      </w:r>
    </w:p>
    <w:p w14:paraId="2DDAFB0B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5. Выпуск наукоемкой продукции.</w:t>
      </w:r>
    </w:p>
    <w:p w14:paraId="44DDAD56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6. ...</w:t>
      </w:r>
    </w:p>
    <w:p w14:paraId="074F9C01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4208B16" w14:textId="77777777" w:rsidR="00626BB7" w:rsidRPr="00626BB7" w:rsidRDefault="00626BB7" w:rsidP="00626BB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IV</w:t>
      </w:r>
      <w:r w:rsidRPr="00626BB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Функции</w:t>
      </w:r>
    </w:p>
    <w:p w14:paraId="3F8491BA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BD75207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1. Разработка приоритетов научно-технического развития, выявление критических технологий на предприятии.</w:t>
      </w:r>
    </w:p>
    <w:p w14:paraId="6E72BEFE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2. Разработка предложений по реформированию научно-технической и инновационной деятельности предприятия.</w:t>
      </w:r>
    </w:p>
    <w:p w14:paraId="4315F80E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3. Разработка предложений по реализации стратегии развития научно-технической, промышленной и инновационной сфер на краткосрочный и среднесрочный периоды.</w:t>
      </w:r>
    </w:p>
    <w:p w14:paraId="3CDA0C93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4. Определение стратегических инновационных направлений.</w:t>
      </w:r>
    </w:p>
    <w:p w14:paraId="142134ED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5. Анализ состояния научно-технической и инновационной сфер.</w:t>
      </w:r>
    </w:p>
    <w:p w14:paraId="58F8338D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6. Выработка и согласование предложений по финансированию приоритетных фундаментальных и прикладных исследований, целевых научно-технических и инновационных программ.</w:t>
      </w:r>
    </w:p>
    <w:p w14:paraId="44DE7EB1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7. Координация деятельности по научно-техническому и технологическому сотрудничеству во внешней кооперации.</w:t>
      </w:r>
    </w:p>
    <w:p w14:paraId="26AF174E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8. Подготовка предложений по стимулированию инновационной деятельности.</w:t>
      </w:r>
    </w:p>
    <w:p w14:paraId="261DDE5C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9. Содействие в организации контроля за реализацией проектов, относящихся к компетенции отдела.</w:t>
      </w:r>
    </w:p>
    <w:p w14:paraId="62E82CC9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10. Взаимодействие с научно-исследовательскими институтами, организациями.</w:t>
      </w:r>
    </w:p>
    <w:p w14:paraId="000B1229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lastRenderedPageBreak/>
        <w:t>11. ...</w:t>
      </w:r>
    </w:p>
    <w:p w14:paraId="43C45B07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EE4F4DB" w14:textId="77777777" w:rsidR="00626BB7" w:rsidRPr="00626BB7" w:rsidRDefault="00626BB7" w:rsidP="00626BB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V</w:t>
      </w:r>
      <w:r w:rsidRPr="00626BB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Права</w:t>
      </w:r>
    </w:p>
    <w:p w14:paraId="109270D2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CFED40C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1. Отдел имеет право:</w:t>
      </w:r>
    </w:p>
    <w:p w14:paraId="3719AD32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1.1. Запрашивать в установленном порядке от структурных подразделений предприятия информацию (материалы) по вопросам, входящим в компетенцию отдела.</w:t>
      </w:r>
    </w:p>
    <w:p w14:paraId="6F163306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1.2. Организовывать проведение при необходимости экспертизы целевых научно-технических и инновационных программ и проектов.</w:t>
      </w:r>
    </w:p>
    <w:p w14:paraId="41B0618B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1.3. Вносить предложения по вопросам, входящим в компетенцию отдела, в виде проектов.</w:t>
      </w:r>
    </w:p>
    <w:p w14:paraId="269AEEC9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1.4. Создавать рабочие группы для проработки отдельных вопросов.</w:t>
      </w:r>
    </w:p>
    <w:p w14:paraId="20C74DF8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2. Начальник научно-инновационного отдела также вправе:</w:t>
      </w:r>
    </w:p>
    <w:p w14:paraId="1906D85F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2.1. Представлять руководству предприятия предложения о поощрениях отличившихся сотрудников предприятия и о наложении взысканий на сотрудников отдела, нарушающих трудовую дисциплину, а также на сотрудников подразделений, не выполняющих правила передачи технической документации на хранение.</w:t>
      </w:r>
    </w:p>
    <w:p w14:paraId="36A76D9C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2.2. ...</w:t>
      </w:r>
    </w:p>
    <w:p w14:paraId="5024BCE2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3. ...</w:t>
      </w:r>
    </w:p>
    <w:p w14:paraId="2C6F0152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9926AC0" w14:textId="77777777" w:rsidR="00626BB7" w:rsidRPr="00626BB7" w:rsidRDefault="00626BB7" w:rsidP="00626BB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VI</w:t>
      </w:r>
      <w:r w:rsidRPr="00626BB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Взаимоотношения (служебные связи)</w:t>
      </w:r>
    </w:p>
    <w:p w14:paraId="411617EC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7A0A037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Для выполнения функций и реализации прав научно-инновационный отдел взаимодействует:</w:t>
      </w:r>
    </w:p>
    <w:p w14:paraId="382F0B8A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1. С техническими подразделениями по вопросам:</w:t>
      </w:r>
    </w:p>
    <w:p w14:paraId="7FDA7164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1.1. Получения:</w:t>
      </w:r>
    </w:p>
    <w:p w14:paraId="7A3CF55F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технической документации и информации для деятельности отдела;</w:t>
      </w:r>
    </w:p>
    <w:p w14:paraId="0F9E3B05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заявок на экспертную оценку вопросов, находящихся в компетенции отдела;</w:t>
      </w:r>
    </w:p>
    <w:p w14:paraId="444AEBE2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сведений о готовности производства к нововведениям;</w:t>
      </w:r>
    </w:p>
    <w:p w14:paraId="0948185E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помощи в решении поставленных технических задач;</w:t>
      </w:r>
    </w:p>
    <w:p w14:paraId="2DDB8AC4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...</w:t>
      </w:r>
    </w:p>
    <w:p w14:paraId="5A675905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1.2. Предоставления:</w:t>
      </w:r>
    </w:p>
    <w:p w14:paraId="49CEEA29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планов реализации инновационных проектов;</w:t>
      </w:r>
    </w:p>
    <w:p w14:paraId="21F9FC77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предложений по подготовке предприятия к нововведениям;</w:t>
      </w:r>
    </w:p>
    <w:p w14:paraId="0E572558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заключений по заявкам;</w:t>
      </w:r>
    </w:p>
    <w:p w14:paraId="404058B7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помощи в решении научных задач;</w:t>
      </w:r>
    </w:p>
    <w:p w14:paraId="7F9843B6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прогнозов развития предприятия;</w:t>
      </w:r>
    </w:p>
    <w:p w14:paraId="0F6A9827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...</w:t>
      </w:r>
    </w:p>
    <w:p w14:paraId="075BCD8A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2. С планово-экономическим отделом по вопросам:</w:t>
      </w:r>
    </w:p>
    <w:p w14:paraId="67E8D18A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2.1. Получения:</w:t>
      </w:r>
    </w:p>
    <w:p w14:paraId="69BB93FD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планов производства продукции по номенклатуре;</w:t>
      </w:r>
    </w:p>
    <w:p w14:paraId="5C295096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указаний по экономии средств;</w:t>
      </w:r>
    </w:p>
    <w:p w14:paraId="3805781D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оценок экономической эффективности работы отдела;</w:t>
      </w:r>
    </w:p>
    <w:p w14:paraId="44DDC069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...</w:t>
      </w:r>
    </w:p>
    <w:p w14:paraId="0A2B47C0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2.2. Предоставления:</w:t>
      </w:r>
    </w:p>
    <w:p w14:paraId="396C4ECB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планов реализации инновационных проектов;</w:t>
      </w:r>
    </w:p>
    <w:p w14:paraId="0B178483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сведений, необходимых для экономического анализа деятельности отдела;</w:t>
      </w:r>
    </w:p>
    <w:p w14:paraId="20434300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иных материалов по запросам планово-экономического отдела;</w:t>
      </w:r>
    </w:p>
    <w:p w14:paraId="4F6E0D53" w14:textId="77777777" w:rsid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176"/>
        <w:gridCol w:w="1296"/>
      </w:tblGrid>
      <w:tr w:rsidR="00626BB7" w14:paraId="3781E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4C01F714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3. С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709083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364A7B0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вопросам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626BB7" w14:paraId="37CE9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0E074567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47FE2C53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структурного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CF756EC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B528299" w14:textId="77777777" w:rsidR="00626BB7" w:rsidRDefault="00626BB7" w:rsidP="00626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768D762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3.1. Получения:</w:t>
      </w:r>
    </w:p>
    <w:p w14:paraId="0C1BC676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...</w:t>
      </w:r>
    </w:p>
    <w:p w14:paraId="20995A16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...</w:t>
      </w:r>
    </w:p>
    <w:p w14:paraId="3621C0D4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3.2. Предоставления:</w:t>
      </w:r>
    </w:p>
    <w:p w14:paraId="47EF5FC1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...</w:t>
      </w:r>
    </w:p>
    <w:p w14:paraId="453947AE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- ...</w:t>
      </w:r>
    </w:p>
    <w:p w14:paraId="417FAC83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A09F04F" w14:textId="77777777" w:rsidR="00626BB7" w:rsidRPr="00626BB7" w:rsidRDefault="00626BB7" w:rsidP="00626BB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VII</w:t>
      </w:r>
      <w:r w:rsidRPr="00626BB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Ответственность</w:t>
      </w:r>
    </w:p>
    <w:p w14:paraId="4A54F4EB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844BCA1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1. Ответственность за качество и своевременность выполнения функций научно-инновационного отдела несет начальник отдела.</w:t>
      </w:r>
    </w:p>
    <w:p w14:paraId="40053D7C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2. На начальника научно-инновационного отдела возлагается персональная ответственность за:</w:t>
      </w:r>
    </w:p>
    <w:p w14:paraId="2414A573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2.1. Соблюдение действующего законодательства в процессе руководства отделом.</w:t>
      </w:r>
    </w:p>
    <w:p w14:paraId="471BF9BB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2.2. Составление, утверждение и представление достоверной информации о работе отдела.</w:t>
      </w:r>
    </w:p>
    <w:p w14:paraId="17484351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2.3. Своевременное и качественное выполнение поручений руководства.</w:t>
      </w:r>
    </w:p>
    <w:p w14:paraId="4A4B3FBC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2.4. ...</w:t>
      </w:r>
    </w:p>
    <w:p w14:paraId="43D8E9CF" w14:textId="77777777" w:rsidR="00626BB7" w:rsidRP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26BB7">
        <w:rPr>
          <w:rFonts w:ascii="Times New Roman" w:hAnsi="Times New Roman" w:cs="Times New Roman"/>
          <w:color w:val="000000"/>
          <w:lang w:val="ru-RU"/>
        </w:rPr>
        <w:t>3. Ответственность работников научно-инновационного отдела устанавливается должностными инструкциями.</w:t>
      </w:r>
    </w:p>
    <w:p w14:paraId="738E9438" w14:textId="77777777" w:rsidR="00626BB7" w:rsidRDefault="00626BB7" w:rsidP="00626B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2"/>
        <w:gridCol w:w="1238"/>
        <w:gridCol w:w="2102"/>
        <w:gridCol w:w="201"/>
        <w:gridCol w:w="1584"/>
        <w:gridCol w:w="201"/>
        <w:gridCol w:w="2131"/>
      </w:tblGrid>
      <w:tr w:rsidR="00626BB7" w14:paraId="37FBD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9295F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914F343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3C50B57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950AC59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6F09E75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0A9E23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66856E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C19A35A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E9C9E17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969D5DC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C3E3C5A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710AFA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D650FB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структурного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BEDAB5E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D3E421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6E39B8E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D3810E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553FA9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3B1F2F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02822D1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ECC9679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9B58530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3C3451F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626BB7" w14:paraId="3B04F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539B69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07DB255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12F40A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CCFC4A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9B7CB75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404B2E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0A91B2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5843A9F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CC9C140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30785C5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2A3C861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2465E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33338B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A4D2E85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DFE61AF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2F64759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D1BF3D4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1C56C9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1BB522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600CF9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8289F9C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97FEFA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C199431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19D8AB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E91A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лицо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которым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20765863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729819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E5D5D78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ED76F61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179039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2D21B1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6724C6E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9EAFC97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6E90485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45F501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41E36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65733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согласовывается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54BFE50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F684B81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F258B39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5AF12F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12C1F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B2D9E5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45E123E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7EE8527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476FE97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4119D07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57A8E9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6E95EAD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1E1EE90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4389CA60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825AA55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804301B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3B6629C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6F1DC9B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36428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0ACAED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717900E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FE5E80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27C202D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EEB49B9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377FCEC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D2EC4D8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3F4C5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249AA82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F1F18CA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7706D5DF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C47B9B5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6AC2B99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6115410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1D2CE97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3EC728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6F83DA07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0504378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12390F10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203A2B1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0853DE3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22A40249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8F875AD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1AB908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9675289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BD649A9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36D47D7C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0DED484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F8B96F5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92B080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2DFB1E9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5EB7AA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84C35E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юридического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B47C67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B958A7D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2EEAD48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97A9520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2F71C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1B24E2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762C5DE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DD8B3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C7F190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2EFFEC1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C0D0A74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B56E3E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587F2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BEAD350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AB96986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7611FBC3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2AF46FFC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E78F208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0EA14CC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F2C7B33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6BB7" w14:paraId="315E3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217AF225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4A830CA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43646377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D489AE7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56B857A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8EC995F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7C4BB9C" w14:textId="77777777" w:rsidR="00626BB7" w:rsidRDefault="0062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048797A" w14:textId="77777777" w:rsidR="00DB2C50" w:rsidRDefault="00DB2C50"/>
    <w:sectPr w:rsidR="00DB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B7"/>
    <w:rsid w:val="00626BB7"/>
    <w:rsid w:val="00D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01AE"/>
  <w15:chartTrackingRefBased/>
  <w15:docId w15:val="{9DC090F5-A34C-4ACC-B642-83A33F78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2022-04-05T15:33:00Z</dcterms:created>
  <dcterms:modified xsi:type="dcterms:W3CDTF">2022-04-05T15:34:00Z</dcterms:modified>
</cp:coreProperties>
</file>